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ED82B1">
      <w:pPr>
        <w:jc w:val="center"/>
        <w:rPr>
          <w:rFonts w:hint="eastAsia" w:ascii="微软雅黑" w:eastAsia="微软雅黑"/>
          <w:b/>
          <w:color w:val="C55811"/>
          <w:sz w:val="40"/>
          <w:szCs w:val="22"/>
        </w:rPr>
      </w:pPr>
      <w:r>
        <w:rPr>
          <w:rFonts w:hint="eastAsia" w:ascii="微软雅黑" w:eastAsia="微软雅黑"/>
          <w:b/>
          <w:color w:val="C55811"/>
          <w:sz w:val="40"/>
          <w:szCs w:val="22"/>
          <w:lang w:eastAsia="zh-CN"/>
        </w:rPr>
        <w:t>益阳教育学院</w:t>
      </w:r>
      <w:r>
        <w:rPr>
          <w:rFonts w:hint="eastAsia" w:ascii="微软雅黑" w:eastAsia="微软雅黑"/>
          <w:b/>
          <w:color w:val="C55811"/>
          <w:sz w:val="40"/>
          <w:szCs w:val="22"/>
        </w:rPr>
        <w:t>学习平台使用指南</w:t>
      </w:r>
    </w:p>
    <w:p w14:paraId="561D5620">
      <w:pPr>
        <w:spacing w:line="360" w:lineRule="auto"/>
        <w:jc w:val="both"/>
        <w:rPr>
          <w:b/>
          <w:sz w:val="32"/>
        </w:rPr>
      </w:pPr>
      <w:r>
        <w:rPr>
          <w:rFonts w:hint="eastAsia"/>
          <w:b/>
          <w:sz w:val="32"/>
          <w:lang w:val="en-US" w:eastAsia="zh-CN"/>
        </w:rPr>
        <w:t>一、</w:t>
      </w:r>
      <w:r>
        <w:rPr>
          <w:b/>
          <w:sz w:val="32"/>
        </w:rPr>
        <w:t>电脑端操作流程引导指南</w:t>
      </w:r>
    </w:p>
    <w:p w14:paraId="747EF3AE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1.访问学校学习平台，网址：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"http://edu.wuxuejiaoyu.cn/yyjyxy/console/" </w:instrTex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http://edu.wuxuejiaoyu.cn/yyjyxy/console/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7C48A848">
      <w:pPr>
        <w:spacing w:line="360" w:lineRule="auto"/>
        <w:jc w:val="both"/>
        <w:rPr>
          <w:rFonts w:hint="eastAsia" w:ascii="微软雅黑" w:eastAsia="微软雅黑"/>
          <w:b w:val="0"/>
          <w:bCs/>
          <w:color w:val="C00000"/>
          <w:sz w:val="24"/>
          <w:szCs w:val="16"/>
          <w:lang w:val="en-US" w:eastAsia="zh-CN"/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2.点击右上角登录按钮（见下图），输入账户：【身份证号码/学号】及初始密码（SXKT@身份证后8位（如：SXKT@07220085））</w:t>
      </w:r>
      <w:r>
        <w:rPr>
          <w:rFonts w:hint="eastAsia" w:ascii="微软雅黑" w:eastAsia="微软雅黑"/>
          <w:b w:val="0"/>
          <w:bCs/>
          <w:color w:val="C00000"/>
          <w:sz w:val="24"/>
          <w:szCs w:val="16"/>
          <w:lang w:val="en-US" w:eastAsia="zh-CN"/>
        </w:rPr>
        <w:t>（提示：推荐谷歌浏览器；360 安全浏览器，使用极速模式，标记符号为极速模式。平台提供线上客服，随时沟通。）</w:t>
      </w:r>
    </w:p>
    <w:p w14:paraId="18BBDD52">
      <w:pPr>
        <w:spacing w:line="360" w:lineRule="auto"/>
        <w:jc w:val="both"/>
      </w:pPr>
      <w:r>
        <w:drawing>
          <wp:inline distT="0" distB="0" distL="114300" distR="114300">
            <wp:extent cx="6179185" cy="2511425"/>
            <wp:effectExtent l="9525" t="9525" r="21590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511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1AC5F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3.个人信息：在个人信息中，可以查看学生个人信息，核对本人基本信息，如有问题可申请信息更正、学籍异动。（见下图）</w:t>
      </w:r>
    </w:p>
    <w:p w14:paraId="47CD4567">
      <w:pPr>
        <w:spacing w:line="360" w:lineRule="auto"/>
        <w:jc w:val="both"/>
      </w:pPr>
      <w:r>
        <w:drawing>
          <wp:inline distT="0" distB="0" distL="114300" distR="114300">
            <wp:extent cx="6575425" cy="2066925"/>
            <wp:effectExtent l="9525" t="9525" r="2540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206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704D9">
      <w:pP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024D1F8A">
      <w:pPr>
        <w:spacing w:line="360" w:lineRule="auto"/>
        <w:jc w:val="both"/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4.登录后，点击左侧菜单的“在线课程学习”，选择课程，点击“开始学习”（见下图）</w:t>
      </w:r>
    </w:p>
    <w:p w14:paraId="1735CEB1">
      <w:pPr>
        <w:spacing w:line="360" w:lineRule="auto"/>
        <w:jc w:val="both"/>
      </w:pPr>
      <w:r>
        <w:drawing>
          <wp:inline distT="0" distB="0" distL="114300" distR="114300">
            <wp:extent cx="6177280" cy="2057400"/>
            <wp:effectExtent l="0" t="0" r="139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CCCD2">
      <w:pPr>
        <w:spacing w:line="360" w:lineRule="auto"/>
        <w:jc w:val="both"/>
      </w:pPr>
      <w:r>
        <w:drawing>
          <wp:inline distT="0" distB="0" distL="114300" distR="114300">
            <wp:extent cx="6180455" cy="320738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F76B">
      <w:pPr>
        <w:spacing w:line="360" w:lineRule="auto"/>
        <w:jc w:val="both"/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评分标准 </w:t>
      </w:r>
    </w:p>
    <w:p w14:paraId="3E481921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1.课程视频：计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分（例如：共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讲学习了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讲，按照比例已经学习了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1/10*30 </w:t>
      </w:r>
    </w:p>
    <w:p w14:paraId="46DA5990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得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分）。 </w:t>
      </w:r>
    </w:p>
    <w:p w14:paraId="3EA9F36A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完成作业和测试：计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分（每门课程布置三次作业，满分完成三份作业得分共计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分）。 </w:t>
      </w:r>
    </w:p>
    <w:p w14:paraId="15DF85BC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在线考试：计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分（考试试卷分值为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分，按照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50%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比例得分）。 </w:t>
      </w:r>
    </w:p>
    <w:p w14:paraId="741D6457">
      <w:pPr>
        <w:spacing w:line="360" w:lineRule="auto"/>
        <w:jc w:val="both"/>
      </w:pP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课件学习播放界面完成后，先点击“保存学习进度”，然后点击“返回”，刷新成绩，切记不要直接关闭窗口。（见下图）</w:t>
      </w:r>
    </w:p>
    <w:p w14:paraId="41FC7E4A">
      <w:pPr>
        <w:spacing w:line="360" w:lineRule="auto"/>
        <w:jc w:val="both"/>
      </w:pPr>
      <w:r>
        <w:drawing>
          <wp:inline distT="0" distB="0" distL="114300" distR="114300">
            <wp:extent cx="6188075" cy="30772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82DA">
      <w:pPr>
        <w:numPr>
          <w:ilvl w:val="0"/>
          <w:numId w:val="1"/>
        </w:num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点击实时计算按钮，即可刷新成绩。（见下图）</w:t>
      </w:r>
    </w:p>
    <w:p w14:paraId="25650473"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6186170" cy="3576955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A6AF">
      <w:pPr>
        <w:pStyle w:val="5"/>
        <w:numPr>
          <w:ilvl w:val="0"/>
          <w:numId w:val="0"/>
        </w:numPr>
        <w:tabs>
          <w:tab w:val="left" w:pos="892"/>
        </w:tabs>
        <w:spacing w:before="66" w:after="0" w:line="254" w:lineRule="auto"/>
        <w:ind w:right="226" w:rightChars="0"/>
        <w:jc w:val="left"/>
        <w:rPr>
          <w:rFonts w:hint="eastAsia"/>
          <w:spacing w:val="-1"/>
          <w:sz w:val="24"/>
          <w:lang w:val="en-US" w:eastAsia="zh-CN"/>
        </w:rPr>
      </w:pPr>
    </w:p>
    <w:p w14:paraId="09E810E7">
      <w:pPr>
        <w:spacing w:line="360" w:lineRule="auto"/>
        <w:jc w:val="both"/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6. 课件学习完成后需要点击学期旁的刷新按钮，否则可能会出现进度不同步的现象。（见下图）</w:t>
      </w:r>
    </w:p>
    <w:p w14:paraId="1A7AF74B">
      <w:pPr>
        <w:pStyle w:val="5"/>
        <w:numPr>
          <w:ilvl w:val="0"/>
          <w:numId w:val="0"/>
        </w:numPr>
        <w:tabs>
          <w:tab w:val="left" w:pos="892"/>
        </w:tabs>
        <w:spacing w:before="66" w:after="0" w:line="254" w:lineRule="auto"/>
        <w:ind w:right="226" w:rightChars="0"/>
        <w:jc w:val="left"/>
      </w:pPr>
      <w:r>
        <w:drawing>
          <wp:inline distT="0" distB="0" distL="114300" distR="114300">
            <wp:extent cx="6186805" cy="319849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A8BF">
      <w:pPr>
        <w:pStyle w:val="5"/>
        <w:numPr>
          <w:ilvl w:val="0"/>
          <w:numId w:val="0"/>
        </w:numPr>
        <w:tabs>
          <w:tab w:val="left" w:pos="892"/>
        </w:tabs>
        <w:spacing w:before="66" w:after="0" w:line="254" w:lineRule="auto"/>
        <w:ind w:right="226" w:rightChars="0"/>
        <w:jc w:val="left"/>
        <w:rPr>
          <w:rFonts w:hint="eastAsia"/>
          <w:lang w:val="en-US" w:eastAsia="zh-CN"/>
        </w:rPr>
      </w:pPr>
    </w:p>
    <w:p w14:paraId="30882ABB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7. 学习视频、作业、讨论等内容 </w:t>
      </w:r>
    </w:p>
    <w:p w14:paraId="1E873DD0">
      <w:pPr>
        <w:spacing w:line="360" w:lineRule="auto"/>
        <w:jc w:val="both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）点击“课程公告”，可查看课程相关公告。</w:t>
      </w:r>
    </w:p>
    <w:p w14:paraId="59CF7F8B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188075" cy="2028190"/>
            <wp:effectExtent l="0" t="0" r="317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5D08">
      <w:pPr>
        <w:numPr>
          <w:ilvl w:val="0"/>
          <w:numId w:val="2"/>
        </w:numP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查看评分标准，点击“评分标准”，可查看各项学习内容所在比重及分值。</w:t>
      </w:r>
    </w:p>
    <w:p w14:paraId="0DEB384B">
      <w:pPr>
        <w:numPr>
          <w:ilvl w:val="0"/>
          <w:numId w:val="0"/>
        </w:numPr>
      </w:pPr>
      <w:r>
        <w:drawing>
          <wp:inline distT="0" distB="0" distL="114300" distR="114300">
            <wp:extent cx="6180455" cy="219900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2479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ABF15B1"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查看课件视频，点击“课件”，学习课程各章节教学视频，满足学习要求时长即可得分，</w:t>
      </w:r>
    </w:p>
    <w:p w14:paraId="1E284C0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6185535" cy="24333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36C04D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（4）做作业和测验：点击“作业和测验”，日常作业和测验做题，巩固学习知识。</w:t>
      </w:r>
    </w:p>
    <w:p w14:paraId="154269DD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6186805" cy="3422650"/>
            <wp:effectExtent l="0" t="0" r="444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1E27">
      <w:pPr>
        <w:keepNext w:val="0"/>
        <w:keepLines w:val="0"/>
        <w:widowControl/>
        <w:suppressLineNumbers w:val="0"/>
        <w:jc w:val="left"/>
      </w:pPr>
    </w:p>
    <w:p w14:paraId="7985D7A9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（5）参与在线考试：点击“查看”，进入考试界面，参与在线考试，检测在线学习成果。</w:t>
      </w:r>
    </w:p>
    <w:p w14:paraId="2A7308C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6182995" cy="1909445"/>
            <wp:effectExtent l="0" t="0" r="825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461D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15CB1A79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49D676A6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21F15F65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44CDC2BD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2A899511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4469762E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</w:p>
    <w:p w14:paraId="4DA80B39">
      <w:pPr>
        <w:spacing w:line="360" w:lineRule="auto"/>
        <w:jc w:val="both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二、手机APP操作流程引导指南</w:t>
      </w:r>
    </w:p>
    <w:p w14:paraId="6460D3B3">
      <w:pPr>
        <w:keepNext w:val="0"/>
        <w:keepLines w:val="0"/>
        <w:widowControl/>
        <w:suppressLineNumbers w:val="0"/>
        <w:jc w:val="left"/>
        <w:rPr>
          <w:rFonts w:hint="default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（一）下载安装APP</w:t>
      </w:r>
    </w:p>
    <w:p w14:paraId="7ACE57B7">
      <w:pPr>
        <w:keepNext w:val="0"/>
        <w:keepLines w:val="0"/>
        <w:widowControl/>
        <w:suppressLineNumbers w:val="0"/>
        <w:jc w:val="left"/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微信扫码安装，oppo，华为，小米手机，在应用宝商店搜索“柠檬文才学堂”安装；苹果手机，在APP store上搜索“柠檬文才学堂”安装。</w:t>
      </w:r>
    </w:p>
    <w:p w14:paraId="216BE2A9">
      <w:pPr>
        <w:spacing w:line="360" w:lineRule="auto"/>
        <w:jc w:val="center"/>
        <w:rPr>
          <w:rFonts w:hint="default"/>
          <w:b/>
          <w:sz w:val="32"/>
          <w:lang w:val="en-US" w:eastAsia="zh-CN"/>
        </w:rPr>
      </w:pPr>
      <w:r>
        <w:drawing>
          <wp:inline distT="0" distB="0" distL="114300" distR="114300">
            <wp:extent cx="1545590" cy="1471930"/>
            <wp:effectExtent l="0" t="0" r="16510" b="13970"/>
            <wp:docPr id="11" name="图片 3" descr="C:\Users\user\Pictures\二维码.jpg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user\Pictures\二维码.jpg二维码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9BBD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（二）登录使用APP</w:t>
      </w:r>
    </w:p>
    <w:p w14:paraId="4BC9E3CB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安装后打开APP，进入首页后点击右下角“我”；</w:t>
      </w:r>
    </w:p>
    <w:p w14:paraId="46BC491F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点击“我的设置”，选择省份为“湖南2”，返回后点击“登录”；</w:t>
      </w:r>
    </w:p>
    <w:p w14:paraId="0FBE728E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选择学校“益阳教育学院”，并输入学号和密码（SXKT@身份证后八位）登录。</w:t>
      </w:r>
    </w:p>
    <w:p w14:paraId="17A0BA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21" name="图片 21" descr="C:/Users/user/Pictures/柠檬.png柠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user/Pictures/柠檬.png柠檬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22" name="图片 22" descr="C:/Users/user/Pictures/我.png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user/Pictures/我.png我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5480" cy="3586480"/>
            <wp:effectExtent l="0" t="0" r="7620" b="139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3245" cy="3601085"/>
            <wp:effectExtent l="0" t="0" r="14605" b="184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18" name="图片 18" descr="C:/Users/user/Pictures/益阳.jpg益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user/Pictures/益阳.jpg益阳"/>
                    <pic:cNvPicPr>
                      <a:picLocks noChangeAspect="1"/>
                    </pic:cNvPicPr>
                  </pic:nvPicPr>
                  <pic:blipFill>
                    <a:blip r:embed="rId21"/>
                    <a:srcRect t="3880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484B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68EDFF12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/>
          <w:bCs w:val="0"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（三）APP端学习</w:t>
      </w:r>
    </w:p>
    <w:p w14:paraId="6C28B2E3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1.登录APP后，点击下方“学习”面板；</w:t>
      </w:r>
    </w:p>
    <w:p w14:paraId="25C2FAC9">
      <w:pPr>
        <w:keepNext w:val="0"/>
        <w:keepLines w:val="0"/>
        <w:widowControl/>
        <w:suppressLineNumbers w:val="0"/>
        <w:jc w:val="left"/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2.选择需要学习的课程进入学习、作业等。</w:t>
      </w:r>
    </w:p>
    <w:p w14:paraId="21343983">
      <w:pPr>
        <w:keepNext w:val="0"/>
        <w:keepLines w:val="0"/>
        <w:widowControl/>
        <w:suppressLineNumbers w:val="0"/>
        <w:jc w:val="left"/>
        <w:rPr>
          <w:rFonts w:hint="default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eastAsia="微软雅黑"/>
          <w:b w:val="0"/>
          <w:bCs/>
          <w:color w:val="000000" w:themeColor="text1"/>
          <w:sz w:val="24"/>
          <w:szCs w:val="16"/>
          <w:lang w:val="en-US" w:eastAsia="zh-CN"/>
          <w14:textFill>
            <w14:solidFill>
              <w14:schemeClr w14:val="tx1"/>
            </w14:solidFill>
          </w14:textFill>
        </w:rPr>
        <w:t>3.选择需要考试的课程进入考试。</w:t>
      </w:r>
    </w:p>
    <w:p w14:paraId="55AB0757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14" name="图片 14" descr="C:/Users/user/Pictures/学习.jpg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user/Pictures/学习.jpg学习"/>
                    <pic:cNvPicPr>
                      <a:picLocks noChangeAspect="1"/>
                    </pic:cNvPicPr>
                  </pic:nvPicPr>
                  <pic:blipFill>
                    <a:blip r:embed="rId22"/>
                    <a:srcRect t="3880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31" name="图片 31" descr="C:/Users/user/Pictures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user/Pictures/1.jpg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32" name="图片 32" descr="C:/Users/user/Pictures/课件+作业.jpg课件+作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user/Pictures/课件+作业.jpg课件+作业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E00DB2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15" name="图片 15" descr="C:/Users/user/Pictures/在线考试.jpg在线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user/Pictures/在线考试.jpg在线考试"/>
                    <pic:cNvPicPr>
                      <a:picLocks noChangeAspect="1"/>
                    </pic:cNvPicPr>
                  </pic:nvPicPr>
                  <pic:blipFill>
                    <a:blip r:embed="rId25"/>
                    <a:srcRect t="3880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16" name="图片 16" descr="C:/Users/user/Pictures/考试课程.png考试课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user/Pictures/考试课程.png考试课程"/>
                    <pic:cNvPicPr>
                      <a:picLocks noChangeAspect="1"/>
                    </pic:cNvPicPr>
                  </pic:nvPicPr>
                  <pic:blipFill>
                    <a:blip r:embed="rId26"/>
                    <a:srcRect l="-6" r="-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0225" cy="3599815"/>
            <wp:effectExtent l="9525" t="9525" r="19050" b="10160"/>
            <wp:docPr id="17" name="图片 17" descr="C:/Users/user/Pictures/考试界面.png考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user/Pictures/考试界面.png考试界面"/>
                    <pic:cNvPicPr>
                      <a:picLocks noChangeAspect="1"/>
                    </pic:cNvPicPr>
                  </pic:nvPicPr>
                  <pic:blipFill>
                    <a:blip r:embed="rId27"/>
                    <a:srcRect l="-6" r="-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4DF741"/>
    <w:multiLevelType w:val="singleLevel"/>
    <w:tmpl w:val="A64DF741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1DB2F2"/>
    <w:multiLevelType w:val="singleLevel"/>
    <w:tmpl w:val="2D1DB2F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lZGVjYTM5NmEwOTU4MmJiYjkxN2I2NjA3YjI5YWEifQ=="/>
  </w:docVars>
  <w:rsids>
    <w:rsidRoot w:val="00000000"/>
    <w:rsid w:val="03E36FC6"/>
    <w:rsid w:val="18BD0437"/>
    <w:rsid w:val="1D7003DA"/>
    <w:rsid w:val="2236073C"/>
    <w:rsid w:val="25B01D45"/>
    <w:rsid w:val="29B6468F"/>
    <w:rsid w:val="2E936AB0"/>
    <w:rsid w:val="33D61CCE"/>
    <w:rsid w:val="3BD92AF2"/>
    <w:rsid w:val="3C800828"/>
    <w:rsid w:val="42281841"/>
    <w:rsid w:val="4502214B"/>
    <w:rsid w:val="45CD1CC5"/>
    <w:rsid w:val="462A1AF3"/>
    <w:rsid w:val="4A1C39BE"/>
    <w:rsid w:val="4B0C1D9C"/>
    <w:rsid w:val="4CC80842"/>
    <w:rsid w:val="4E6A4A12"/>
    <w:rsid w:val="519C70B1"/>
    <w:rsid w:val="580B0A0B"/>
    <w:rsid w:val="61FB54CB"/>
    <w:rsid w:val="63A8116B"/>
    <w:rsid w:val="661501FE"/>
    <w:rsid w:val="67423A3C"/>
    <w:rsid w:val="6C0B6B73"/>
    <w:rsid w:val="6CFA5B29"/>
    <w:rsid w:val="6D996614"/>
    <w:rsid w:val="6F040EDF"/>
    <w:rsid w:val="6FB20CF6"/>
    <w:rsid w:val="7770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1"/>
    <w:pPr>
      <w:spacing w:before="19"/>
      <w:ind w:left="108" w:firstLine="480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878</Words>
  <Characters>989</Characters>
  <Lines>0</Lines>
  <Paragraphs>0</Paragraphs>
  <TotalTime>7</TotalTime>
  <ScaleCrop>false</ScaleCrop>
  <LinksUpToDate>false</LinksUpToDate>
  <CharactersWithSpaces>1002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2020-07-17T01:23:00Z</dcterms:created>
  <dc:creator>SS</dc:creator>
  <cp:lastModifiedBy>刘朵朵</cp:lastModifiedBy>
  <dcterms:modified xsi:type="dcterms:W3CDTF">2026-04-15T07:20:06Z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0BBED06A01DF492C84AB77946DE6F711_13</vt:lpwstr>
  </property>
  <property fmtid="{D5CDD505-2E9C-101B-9397-08002B2CF9AE}" pid="4" name="KSOTemplateDocerSaveRecord">
    <vt:lpwstr>eyJoZGlkIjoiOGIxMjkyOTBjMmI3NzRiNGY1MGQwYTlkYTE2YzA1OTkiLCJ1c2VySWQiOiIyOTIyOTA1NDAifQ==</vt:lpwstr>
  </property>
</Properties>
</file>